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E0" w:rsidRDefault="005804E0" w:rsidP="005804E0">
      <w:pPr>
        <w:ind w:left="360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Додаток </w:t>
      </w:r>
    </w:p>
    <w:p w:rsidR="005804E0" w:rsidRDefault="005804E0" w:rsidP="005804E0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 рішення міської ради</w:t>
      </w:r>
    </w:p>
    <w:p w:rsidR="005804E0" w:rsidRDefault="005804E0" w:rsidP="005804E0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від “31” травня 201</w:t>
      </w:r>
      <w:r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</w:rPr>
        <w:t xml:space="preserve"> року № 96</w:t>
      </w:r>
    </w:p>
    <w:p w:rsidR="005804E0" w:rsidRDefault="005804E0" w:rsidP="005804E0">
      <w:pPr>
        <w:ind w:left="360"/>
        <w:jc w:val="center"/>
        <w:rPr>
          <w:rFonts w:ascii="Times New Roman" w:hAnsi="Times New Roman" w:cs="Times New Roman"/>
        </w:rPr>
      </w:pPr>
    </w:p>
    <w:p w:rsidR="005804E0" w:rsidRDefault="005804E0" w:rsidP="005804E0">
      <w:pPr>
        <w:ind w:left="360"/>
        <w:jc w:val="center"/>
        <w:rPr>
          <w:rFonts w:ascii="Times New Roman" w:hAnsi="Times New Roman" w:cs="Times New Roman"/>
        </w:rPr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</w:pPr>
    </w:p>
    <w:p w:rsidR="005804E0" w:rsidRDefault="005804E0" w:rsidP="005804E0">
      <w:pPr>
        <w:ind w:left="360"/>
        <w:jc w:val="center"/>
        <w:rPr>
          <w:rFonts w:ascii="Times New Roman" w:hAnsi="Times New Roman" w:cs="Times New Roman"/>
        </w:rPr>
      </w:pPr>
    </w:p>
    <w:p w:rsidR="005804E0" w:rsidRDefault="005804E0" w:rsidP="005804E0">
      <w:pPr>
        <w:ind w:left="360"/>
        <w:jc w:val="center"/>
        <w:rPr>
          <w:rFonts w:ascii="Times New Roman" w:hAnsi="Times New Roman" w:cs="Times New Roman"/>
        </w:rPr>
      </w:pPr>
    </w:p>
    <w:p w:rsidR="005804E0" w:rsidRDefault="005804E0" w:rsidP="005804E0">
      <w:pPr>
        <w:ind w:left="360"/>
        <w:jc w:val="center"/>
        <w:rPr>
          <w:rFonts w:ascii="Times New Roman" w:hAnsi="Times New Roman" w:cs="Times New Roman"/>
          <w:b/>
          <w:sz w:val="90"/>
          <w:szCs w:val="90"/>
        </w:rPr>
      </w:pPr>
      <w:r>
        <w:rPr>
          <w:rFonts w:ascii="Times New Roman" w:hAnsi="Times New Roman" w:cs="Times New Roman"/>
          <w:b/>
          <w:sz w:val="90"/>
          <w:szCs w:val="90"/>
        </w:rPr>
        <w:t>Статут</w:t>
      </w:r>
    </w:p>
    <w:p w:rsidR="005804E0" w:rsidRDefault="005804E0" w:rsidP="005804E0">
      <w:pPr>
        <w:ind w:firstLine="708"/>
        <w:jc w:val="center"/>
        <w:rPr>
          <w:rStyle w:val="a3"/>
          <w:bCs w:val="0"/>
          <w:sz w:val="70"/>
          <w:szCs w:val="70"/>
        </w:rPr>
      </w:pPr>
      <w:r>
        <w:rPr>
          <w:rStyle w:val="a3"/>
          <w:bCs w:val="0"/>
          <w:sz w:val="80"/>
          <w:szCs w:val="80"/>
        </w:rPr>
        <w:t xml:space="preserve">комунального закладу </w:t>
      </w:r>
      <w:r>
        <w:rPr>
          <w:rStyle w:val="a3"/>
          <w:bCs w:val="0"/>
          <w:sz w:val="70"/>
          <w:szCs w:val="70"/>
        </w:rPr>
        <w:t>«Хмельницький міський лікувально-діагностичний центр</w:t>
      </w:r>
    </w:p>
    <w:p w:rsidR="005804E0" w:rsidRDefault="005804E0" w:rsidP="005804E0">
      <w:pPr>
        <w:ind w:firstLine="708"/>
        <w:jc w:val="center"/>
        <w:rPr>
          <w:rStyle w:val="a3"/>
          <w:bCs w:val="0"/>
          <w:sz w:val="70"/>
          <w:szCs w:val="70"/>
        </w:rPr>
      </w:pPr>
      <w:r>
        <w:rPr>
          <w:rStyle w:val="a3"/>
          <w:bCs w:val="0"/>
          <w:sz w:val="70"/>
          <w:szCs w:val="70"/>
        </w:rPr>
        <w:t>(нова редакція)</w:t>
      </w:r>
    </w:p>
    <w:p w:rsidR="005804E0" w:rsidRDefault="005804E0" w:rsidP="005804E0">
      <w:pPr>
        <w:ind w:firstLine="708"/>
        <w:jc w:val="center"/>
        <w:rPr>
          <w:rStyle w:val="a3"/>
          <w:bCs w:val="0"/>
          <w:sz w:val="80"/>
          <w:szCs w:val="80"/>
        </w:rPr>
      </w:pPr>
    </w:p>
    <w:p w:rsidR="005804E0" w:rsidRPr="005804E0" w:rsidRDefault="005804E0" w:rsidP="005804E0">
      <w:pPr>
        <w:ind w:left="360"/>
      </w:pPr>
    </w:p>
    <w:p w:rsidR="005804E0" w:rsidRDefault="005804E0" w:rsidP="005804E0">
      <w:pPr>
        <w:ind w:left="360"/>
        <w:jc w:val="center"/>
        <w:rPr>
          <w:sz w:val="28"/>
          <w:szCs w:val="28"/>
        </w:rPr>
      </w:pPr>
    </w:p>
    <w:p w:rsidR="005804E0" w:rsidRPr="005804E0" w:rsidRDefault="005804E0" w:rsidP="005804E0">
      <w:pPr>
        <w:ind w:left="360"/>
        <w:jc w:val="center"/>
      </w:pPr>
    </w:p>
    <w:p w:rsidR="005804E0" w:rsidRPr="005804E0" w:rsidRDefault="005804E0" w:rsidP="005804E0">
      <w:pPr>
        <w:ind w:left="360"/>
        <w:jc w:val="center"/>
      </w:pPr>
    </w:p>
    <w:p w:rsidR="005804E0" w:rsidRPr="005804E0" w:rsidRDefault="005804E0" w:rsidP="005804E0">
      <w:pPr>
        <w:ind w:left="360"/>
        <w:jc w:val="center"/>
      </w:pPr>
    </w:p>
    <w:p w:rsidR="005804E0" w:rsidRPr="005804E0" w:rsidRDefault="005804E0" w:rsidP="005804E0">
      <w:pPr>
        <w:ind w:left="360"/>
        <w:jc w:val="center"/>
      </w:pPr>
    </w:p>
    <w:p w:rsidR="005804E0" w:rsidRPr="005804E0" w:rsidRDefault="005804E0" w:rsidP="005804E0">
      <w:pPr>
        <w:ind w:left="360"/>
        <w:jc w:val="center"/>
      </w:pP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Pr="005804E0" w:rsidRDefault="005804E0" w:rsidP="00580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</w:p>
    <w:p w:rsidR="005804E0" w:rsidRP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Загальні положення</w:t>
      </w: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«Хмельницький міський лікувально-діагностичний центр» (далі – Заклад) є комунальним закладом охорони здоров`я, що забезпечує надання населенню планової вторинної консультативно-діагностичної медичної допомоги в стаціонарних та амбулаторних умовах.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Заклад створений шляхом перетворення державного закладу «Вузлова лікарня станції </w:t>
      </w:r>
      <w:proofErr w:type="spellStart"/>
      <w:r>
        <w:rPr>
          <w:rFonts w:ascii="Times New Roman" w:hAnsi="Times New Roman" w:cs="Times New Roman"/>
        </w:rPr>
        <w:t>Гречани</w:t>
      </w:r>
      <w:proofErr w:type="spellEnd"/>
      <w:r>
        <w:rPr>
          <w:rFonts w:ascii="Times New Roman" w:hAnsi="Times New Roman" w:cs="Times New Roman"/>
        </w:rPr>
        <w:t xml:space="preserve"> Південно-Західної залізниці», та є правонаступником всього майна, прав та обов`язків державного закладу «Вузлова лікарня станції </w:t>
      </w:r>
      <w:proofErr w:type="spellStart"/>
      <w:r>
        <w:rPr>
          <w:rFonts w:ascii="Times New Roman" w:hAnsi="Times New Roman" w:cs="Times New Roman"/>
        </w:rPr>
        <w:t>Гречани</w:t>
      </w:r>
      <w:proofErr w:type="spellEnd"/>
      <w:r>
        <w:rPr>
          <w:rFonts w:ascii="Times New Roman" w:hAnsi="Times New Roman" w:cs="Times New Roman"/>
        </w:rPr>
        <w:t xml:space="preserve"> Південно-Західної залізниці».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Власником Закладу є територіальна громада міста Хмельницького в особі Хмельницької міської ради (надалі - Власник).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Заклад в своїй діяльності керується Конституцією України, законами України, актами Президента України та Кабінету Міністрів України, нормативно-правовими актами Міністерства охорони здоров'я України, цим Статутом, іншими нормативно-правовими актами.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Заклад є окремою юридичною особою, має самостійний баланс, рахунки в банках, органах Державного казначейства України, печатку зі своїм найменуванням та ідентифікаційним кодом, штампи, бланки та інші реквізити.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Повне найменування закладу: комунальний заклад «Хмельницький міський лікувально-діагностичний центр».</w:t>
      </w:r>
    </w:p>
    <w:p w:rsidR="005804E0" w:rsidRDefault="005804E0" w:rsidP="005804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Місцезнаходження (юридична адреса): </w:t>
      </w:r>
      <w:smartTag w:uri="urn:schemas-microsoft-com:office:smarttags" w:element="metricconverter">
        <w:smartTagPr>
          <w:attr w:name="ProductID" w:val="29002, м"/>
        </w:smartTagPr>
        <w:r>
          <w:rPr>
            <w:rFonts w:ascii="Times New Roman" w:hAnsi="Times New Roman" w:cs="Times New Roman"/>
          </w:rPr>
          <w:t>29002, м</w:t>
        </w:r>
      </w:smartTag>
      <w:r>
        <w:rPr>
          <w:rFonts w:ascii="Times New Roman" w:hAnsi="Times New Roman" w:cs="Times New Roman"/>
        </w:rPr>
        <w:t xml:space="preserve">. Хмельницький, </w:t>
      </w:r>
      <w:r>
        <w:rPr>
          <w:rFonts w:ascii="Times New Roman" w:hAnsi="Times New Roman" w:cs="Times New Roman"/>
          <w:lang w:val="ru-RU"/>
        </w:rPr>
        <w:t xml:space="preserve">                    </w:t>
      </w:r>
      <w:r>
        <w:rPr>
          <w:rFonts w:ascii="Times New Roman" w:hAnsi="Times New Roman" w:cs="Times New Roman"/>
        </w:rPr>
        <w:t>вул. Волочиська, 6.</w:t>
      </w:r>
    </w:p>
    <w:p w:rsidR="005804E0" w:rsidRDefault="005804E0" w:rsidP="005804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У разі припинення Закладу (у результаті його ліквідації, злиття, поділу, приєднання або перетворення) його активи повинні бути передані одній або кільком неприбутковим організаціям відповідного виду або зараховані до доходу міського бюджету.</w:t>
      </w:r>
    </w:p>
    <w:p w:rsidR="005804E0" w:rsidRDefault="005804E0" w:rsidP="005804E0">
      <w:pPr>
        <w:ind w:firstLine="720"/>
        <w:jc w:val="both"/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1.9. Заклад може використовуватись як база проходження інтернатури та виробничої практики, навчальна база для підготовки медичних працівників. Умови використання Закладу з цією метою затверджуються наказами управління охорони здоров'я Хмельницької міської ради.</w:t>
      </w:r>
    </w:p>
    <w:p w:rsidR="005804E0" w:rsidRDefault="005804E0" w:rsidP="005804E0">
      <w:pPr>
        <w:ind w:firstLine="720"/>
        <w:jc w:val="both"/>
      </w:pPr>
      <w:r>
        <w:rPr>
          <w:rFonts w:ascii="Times New Roman" w:hAnsi="Times New Roman" w:cs="Times New Roman"/>
        </w:rPr>
        <w:t>1.10. Питання діяльності Закладу, не передбачені даним Статутом, регулюються чинним законодавством.</w:t>
      </w:r>
    </w:p>
    <w:p w:rsidR="005804E0" w:rsidRDefault="005804E0" w:rsidP="005804E0">
      <w:pPr>
        <w:jc w:val="both"/>
        <w:rPr>
          <w:rFonts w:ascii="Times New Roman" w:hAnsi="Times New Roman" w:cs="Times New Roman"/>
        </w:rPr>
      </w:pP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Мета та предмет діяльності</w:t>
      </w: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Основною метою діяльності Закладу є: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надання планової вторинної консультативно-діагностичної та стаціонарної медичної допомоги населенню, надання невідкладної медичної допомоги;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забезпечення населення доступною, своєчасною, якісною та ефективною медичною допомогою;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здійснення іншої діяльності, необхідної для належного забезпечення профілактики, діагностики і лікування хвороб;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забезпечення дотримання наступності та послідовності у наданні медичних послуг населенню із закладами охорони здоров’я та установами, що надають первинну медико-санітарну допомогу, вторинну (спеціалізовану), третинну (високоспеціалізовану) та екстрену медичну допомогу (медичний маршрут пацієнта);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направлення хворих, що не потребують цілодобового симптоматичного лікування для подальшого лікування в заклади охорони здоров’я первинного рівня надання медичної допомоги.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Предметом діяльності Закладу є: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здійснення медичної практики для забезпечення медичного обслуговування </w:t>
      </w:r>
      <w:r>
        <w:rPr>
          <w:rFonts w:ascii="Times New Roman" w:hAnsi="Times New Roman" w:cs="Times New Roman"/>
        </w:rPr>
        <w:lastRenderedPageBreak/>
        <w:t xml:space="preserve">населення шляхом надання йому кваліфікованої планової стаціонарної, консультативно-діагностичної, невідкладної допомоги;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плановий прийом хворих за направленнями Центрів первинної медико-санітарної допомоги,  інших закладів охорони здоров’я або за </w:t>
      </w:r>
      <w:proofErr w:type="spellStart"/>
      <w:r>
        <w:rPr>
          <w:rFonts w:ascii="Times New Roman" w:hAnsi="Times New Roman" w:cs="Times New Roman"/>
        </w:rPr>
        <w:t>самозверненням</w:t>
      </w:r>
      <w:proofErr w:type="spellEnd"/>
      <w:r>
        <w:rPr>
          <w:rFonts w:ascii="Times New Roman" w:hAnsi="Times New Roman" w:cs="Times New Roman"/>
        </w:rPr>
        <w:t xml:space="preserve"> пацієнтів;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забезпечення дотримання стандартів та уніфікованих клінічних протоколів медичної допомоги;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забезпечення ефективного використання ліжкового фонду;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впровадження нових форм і методів профілактики, діагностики, лікування та реабілітації захворювань і станів;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організація </w:t>
      </w:r>
      <w:proofErr w:type="spellStart"/>
      <w:r>
        <w:rPr>
          <w:rFonts w:ascii="Times New Roman" w:hAnsi="Times New Roman" w:cs="Times New Roman"/>
        </w:rPr>
        <w:t>стаціонарозамінних</w:t>
      </w:r>
      <w:proofErr w:type="spellEnd"/>
      <w:r>
        <w:rPr>
          <w:rFonts w:ascii="Times New Roman" w:hAnsi="Times New Roman" w:cs="Times New Roman"/>
        </w:rPr>
        <w:t xml:space="preserve"> форм надання медичної допомоги (ліжка денного перебування);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2.2.7. проведення експертизи тимчасової непрацездатності хворих, видача і продовження листків непрацездатності;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направлення на медико-соціальні експертні комісії (МСЕК) громадян з ознаками стійкої втрати працездатності;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2.2.9. активна участь у реалізації місцевих та державних програм;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2.2.10. проведення інформаційної та </w:t>
      </w:r>
      <w:proofErr w:type="spellStart"/>
      <w:r>
        <w:rPr>
          <w:rFonts w:ascii="Times New Roman" w:hAnsi="Times New Roman" w:cs="Times New Roman"/>
        </w:rPr>
        <w:t>освітньо-роз'яснювальної</w:t>
      </w:r>
      <w:proofErr w:type="spellEnd"/>
      <w:r>
        <w:rPr>
          <w:rFonts w:ascii="Times New Roman" w:hAnsi="Times New Roman" w:cs="Times New Roman"/>
        </w:rPr>
        <w:t xml:space="preserve"> роботи серед населення щодо формування здорового способу життя;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2.2.11. організація пільгового забезпечення лікарськими засобами населення у визначеному законодавством порядку;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2.2.12. 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2.2.13. проведення попередніх та періодичних медичних оглядів, у тому числі на договірних умовах;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2.2.14. ведення затвердженої медичної документації, оперативної інформації та статистичної звітності;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2.2.15. розробка та втілення нових організаційних форм з надання медичної допомоги населенню;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2.2.16. проведення профілактичних та протиепідемічних заходів;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2.2.17. організація та надання платних медичних послуг населенню та юридичним особам відповідно до чинного законодавства;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2.2.18. визначення потреби структурних підрозділів Закладу та населення у лікарських засобах, виробах медичного призначення, медичному обладнанні і транспортних засобах для забезпечення населення доступною, своєчасною та якісною медичною допомогою;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2.2.19. моніторинг забезпечення та раціональне використання лікарських засобів, виробів медичного призначення, медичного обладнання і транспортних засобів;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2.2.20. моніторинг виконання та фінансового забезпечення державних соціальних нормативів із забезпечення населення вторинною спеціалізованою медичною допомогою;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2.2.21. забезпечення підготовки, перепідготовки та підвищення кваліфікації працівників Закладу;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2.2.22. господарська діяльність, в тому числі своєчасне матеріально-технічне забезпечення, оснащення сучасною апаратурою, утримання будівель, споруд і технічних засобів у належному стані;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2.2.23. самостійне або спільне з іншими закладами надання медичних послуг особам, що застраховані по програмах медичного страхування за рахунок коштів відповідних страхових компаній чи страхових організацій;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2.2.24. забезпечення дотримання Закону України «Про захист персональних даних»; </w:t>
      </w:r>
    </w:p>
    <w:p w:rsidR="005804E0" w:rsidRDefault="005804E0" w:rsidP="005804E0">
      <w:pPr>
        <w:tabs>
          <w:tab w:val="left" w:pos="900"/>
        </w:tabs>
        <w:autoSpaceDE w:val="0"/>
        <w:autoSpaceDN w:val="0"/>
        <w:adjustRightInd w:val="0"/>
        <w:ind w:left="-180" w:right="-185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2.2.25. придбання, перевезення, зберігання, використання та знищення наркотичних засобів, їх аналогів або прекурсорів, замісників їх аналогів, прекурсорів, отруйних чи </w:t>
      </w:r>
      <w:r>
        <w:rPr>
          <w:rFonts w:ascii="Times New Roman" w:hAnsi="Times New Roman" w:cs="Times New Roman"/>
        </w:rPr>
        <w:lastRenderedPageBreak/>
        <w:t>сильнодіючих речовин або отруйних чи сильнодіючих засобів, психотропних речовин за наявності ліцензії на здійснення відповідних видів діяльності у Закладі у порядку, встановленому чинним законодавством;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2.2.26. інші функції, що випливають із завдань, покладених на Заклад.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Провадження господарської діяльності з медичної практики в Закладі відбувається за наявності відповідної ліцензії. Окремими видами діяльності Заклад може займатись тільки на підставі дозволу (ліцензії), згідно з чинним законодавством України. 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Для забезпечення медичної допомоги населенню Заклад має право на договірних засадах залучати фахівців/спеціалістів інших лікувальних закладів.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Заклад може бути базою стажування лікарів-інтернів і клінічною базою медичних навчальних закладів усіх рівнів акредитації та закладів післядипломної освіти.</w:t>
      </w:r>
    </w:p>
    <w:p w:rsidR="005804E0" w:rsidRDefault="005804E0" w:rsidP="005804E0">
      <w:pPr>
        <w:tabs>
          <w:tab w:val="left" w:pos="900"/>
        </w:tabs>
        <w:autoSpaceDE w:val="0"/>
        <w:autoSpaceDN w:val="0"/>
        <w:adjustRightInd w:val="0"/>
        <w:ind w:left="-180" w:right="-18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2.6.  Функції з питань управління і контролю за якістю надання медичної допомоги і медичного обслуговування покладаються на медичну раду Закладу, яку очолює головний лікар.</w:t>
      </w:r>
    </w:p>
    <w:p w:rsidR="005804E0" w:rsidRDefault="005804E0" w:rsidP="005804E0">
      <w:pPr>
        <w:jc w:val="both"/>
        <w:rPr>
          <w:rFonts w:ascii="Times New Roman" w:hAnsi="Times New Roman" w:cs="Times New Roman"/>
        </w:rPr>
      </w:pP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Майно та кошти закладу.</w:t>
      </w: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Майно Закладу включає будівлі (в т.ч. господарські), споруди, інженерні комунікації, земельні ділянки, інші матеріальні цінності, вартість яких відображено у балансі.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Майно, закріплене за Закладом, належить йому на праві оперативного управління. Заклад користується та розпоряджається майном відповідно до чинного законодавства України.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Заклад має право придбати, орендувати необхідне йому обладнання та інші матеріальні ресурси, користуватися послугами юридичних та фізичних осіб, відповідно до укладених угод, здавати в оренду майно, за погодженням із Власником та управлінням охорони здоров’я Хмельницької міської ради у порядку, встановленому міською радою.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Відповідно до чинного законодавства Заклад користується землею, іншими природними ресурсами і несе відповідальність за дотримання вимог та норм з їх охорони.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Вилучення основних фондів, оборотних коштів та іншого майна проводиться лише у випадках передбачених чинним законодавством. Збитки завдані Закладу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Основним джерелом фінансування Закладу є кошти міського бюджету, державна медична субвенція.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Іншими джерелами фінансування Закладу можуть бути джерела, що не заборонені чинним законодавством.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Перевірка та ревізія порядку використання майна, господарської та фінансової діяльності Закладу здійснюється уповноваженими органами у визначеному законодавством порядку.</w:t>
      </w: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Фінансово-господарська діяльність.</w:t>
      </w: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Заклад є неприбутковою установою.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Вся господарська та фінансова діяльність спрямована на виконання поставлених завдань та здійснюється відповідно до чинного законодавства України та Статуту.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Бюджетне фінансування та власні надходження Закладу зараховуються на рахунки, відкриті в органах Державної казначейської служби.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здійснення операцій в іноземній валюті Заклад відкриває рахунки в установах банків за відповідними балансовими рахунками згідно з вимогами нормативних актів Національного банку України.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Отримані кошти використовуються згідно з кошторисом.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Порядок ведення діловодства і бухгалтерського обліку у Закладі здійснюється самостійно, визначається чинним законодавством, нормативно-правовими актами центральних та місцевих органів виконавчої влади, органів місцевого самоврядування.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Заклад має право: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4.5.1. Самостійно планувати свою діяльність; визначати стратегію і основні напрямки свого розвитку відповідно до комплексних і цільових загальнодержавних та місцевих програм, галузевих науково-медичних прогнозів та пріоритетів, кон'юнктури ринку медичних послуг;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4.5.2.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Заклад завдань;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4.5.3. Передавати в оренду юридичним та фізичним особам закріплене за ним майно згідно з чинним законодавством та у порядку встановленому рішенням міської ради;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4.5.4.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чинного законодавства;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4.5.5. Здійснювати співробітництво з іноземними організаціями та громадянами відповідно до чинного законодавства;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4.5.6. Здійснювати будівництво, реконструкцію, капітальний та поточний ремонт основних фондів у визначеному законодавством порядку;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4.5.7. Залучати підприємства, установи та організації для реалізації своїх статутних завдань у визначеному законодавством порядку;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4.5.8. Здійснювати інші права, що не суперечать чинному законодавству.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Заклад: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4.6.1. Здійснює оперативну діяльність по матеріально-технічному забезпеченню своєї роботи;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4.6.2. Придбаває матеріальні ресурси у підприємств, організацій та установ незалежно від форм власності, а також у фізичних осіб;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4.6.3. Створює належні умови для високопродуктивної праці, забезпечує додержання чинного законодавства про працю, правил та норм охорони праці, техніки безпеки, соціального страхування;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4.6.4. Заклад складає, подає в установленому чинним законодавством порядку фінансову, бюджетну, статистичну звітність та несе відповідальність за її достовірність перед управлінням охорони здоров’я Хмельницької міської ради та іншими органами уповноваженими здійснювати контроль;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4.6.5 Збитки, завдані Закладу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4.6.6 Для здійснення господарської діяльності Заклад залучає і використовує матеріально-технічні, фінансові, трудові та інші види ресурсів, використання яких не заборонено чинним законодавством України.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Власник не відповідає за зобов'язаннями Закладу, а Заклад не відповідає за зобов'язаннями Власника, окрім випадків передбачених чинним законодавством України.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Заклад 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Доходи (прибутки) Закладу використовуються виключно для фінансування </w:t>
      </w:r>
      <w:r>
        <w:rPr>
          <w:rFonts w:ascii="Times New Roman" w:hAnsi="Times New Roman" w:cs="Times New Roman"/>
        </w:rPr>
        <w:lastRenderedPageBreak/>
        <w:t xml:space="preserve">видатків на його утримання, реалізації мети (цілей, завдань) та напрямків діяльності, визначених цим Статутом. 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Забороняється розподіл отриманих доходів (прибутків) Закладу або їх частини між Засновником та працівниками (крім оплати їхньої праці, нарахування єдиного соціального внеску)  та інших пов’язаних з ним осіб.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Управління закладом.</w:t>
      </w: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Default="005804E0" w:rsidP="005804E0">
      <w:pPr>
        <w:tabs>
          <w:tab w:val="left" w:pos="900"/>
        </w:tabs>
        <w:autoSpaceDE w:val="0"/>
        <w:autoSpaceDN w:val="0"/>
        <w:adjustRightInd w:val="0"/>
        <w:ind w:left="-180" w:right="-185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Очолює Заклад головний лікар, який призначається на посаду міським головою шляхом укладання контракту.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Головний лікар Закладу: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Діє без довіреності від імені Закладу,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Закладу і вирішує питання діяльності Закладу у межах та у визначеному законодавством та Статутом порядку;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Розпоряджається коштами та майном відповідно до чинного законодавства та цього Статуту;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Визначає організаційну структуру Закладу, граничну чисельність працівників, складає штатний розпис та кошторис на відповідний рік та подає їх на затвердження в управління охорони здоров’я Хмельницької міської ради. Спільно з головним бухгалтером забезпечує правильність та ефективність використання бюджетних коштів;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5.2.4. Укладає договори, видає довіреності, відкриває рахунки в органах Державної казначейської служби, в установах банків в установленому порядку;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5.2.5. У межах компетенції видає накази та інші розпорядчі акти, дає вказівки, обов’язкові до виконання для всіх підрозділів та працівників Закладу;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5.2.6. Розробляє пропозиції щодо внесення змін та доповнень до Статуту та подає їх в управління охорони здоров’я Хмельницької міської ради на затвердження міською радою;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5.2.7. Призначає своїх заступників та розподіляє обов'язки між ними;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5.2.8. Затверджує положення про структурні підрозділи Закладу за поданням керівників цих підрозділів;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5.2.9. Призначає на посади та звільняє керівників структурних підрозділів;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5.2.10. Визначає потребу, формує замовлення на кадри та приймає на роботу лікарів відповідно до чинного законодавства України;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5.2.11. Приймає на роботу інших працівників та звільняє їх з роботи відповідно до чинного законодавства України;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5.2.12.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5.2.13. Встановлює працівникам розміри премій, винагород, надбавок і доплат на передбачених колективним договором та чинним законодавством умовах в межах фонду оплати праці;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5.2.14. Укладає колективний договір з трудовим колективом Закладу;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5.2.15. Забезпечує розробку цін (тарифів) на платні послуги, які дозволені чинним законодавством України;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5.2.16. Вирішує інші питання діяльності Закладу у відповідності із вимогами чинного законодавства України.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Головний лікар Закладу, його заступники та керівники структурних підрозділів є офіційними представниками Закладу, діють в межах своїх повноважень та представляють інтереси Закладу в органах виконавчої влади та органах місцевого самоврядування, установах та організаціях, а також у взаємовідносинах з організаціями та фізичними особами, у тому числі іноземними, відповідно до наданих їм повноважень.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5.4. Головний лікар Закладу, його заступники та керівники підрозділів у межах своїх повноважень здійснюють оперативне керівництво Закладом та його підрозділами.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Головний лікар Закладу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Повноваження трудового колективу.</w:t>
      </w: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Default="005804E0" w:rsidP="005804E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Працівники Закладу провадять свою діяльність відповідно до Статуту, колективного договору та посадових інструкцій, правил внутрішнього трудового розпорядку згідно з чинним законодавством України.</w:t>
      </w:r>
    </w:p>
    <w:p w:rsidR="005804E0" w:rsidRDefault="005804E0" w:rsidP="005804E0">
      <w:pPr>
        <w:ind w:firstLine="540"/>
        <w:jc w:val="both"/>
        <w:rPr>
          <w:rFonts w:ascii="Times New Roman" w:hAnsi="Times New Roman" w:cs="Times New Roman"/>
        </w:rPr>
      </w:pP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Контроль за діяльністю Закладу.</w:t>
      </w: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Заклад підпорядкований і підзвітний управлінню охорони здоров’я Хмельницької міської ради.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Контроль за дотриманням Закладом державних вимог щодо змісту, рівня й обсягу надання медичної допомоги здійснюється управлінням охорони здоров’я Хмельницької міської ради.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Зміст, форми та періодичність контролю, не пов'язаного з основними завданнями Закладу встановлюється управлінням охорони здоров’я Хмельницької міської ради.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Припинення діяльності.</w:t>
      </w:r>
    </w:p>
    <w:p w:rsidR="005804E0" w:rsidRDefault="005804E0" w:rsidP="005804E0">
      <w:pPr>
        <w:jc w:val="center"/>
        <w:rPr>
          <w:rFonts w:ascii="Times New Roman" w:hAnsi="Times New Roman" w:cs="Times New Roman"/>
          <w:b/>
        </w:rPr>
      </w:pP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Припинення діяльності Закладу здійснюється шляхом його реорганізації (злиття, приєднання, поділу, перетворення) або ліквідації - за рішенням Хмельницької міської ради, а у випадках передбачених законом України - за рішенням суду.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У разі реорганізації Закладу вся сукупність його прав та обов'язків переходить до його правонаступників.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Ліквідація проводиться ліквідаційною комісією, призначеною Засновником, а у випадках ліквідації за рішенням господарського суду – ліквідаційною комісією, призначеною цим органом.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Закладу.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</w:t>
      </w:r>
      <w:proofErr w:type="spellStart"/>
      <w:r>
        <w:rPr>
          <w:rFonts w:ascii="Times New Roman" w:hAnsi="Times New Roman" w:cs="Times New Roman"/>
        </w:rPr>
        <w:t>заявлення</w:t>
      </w:r>
      <w:proofErr w:type="spellEnd"/>
      <w:r>
        <w:rPr>
          <w:rFonts w:ascii="Times New Roman" w:hAnsi="Times New Roman" w:cs="Times New Roman"/>
        </w:rPr>
        <w:t xml:space="preserve"> кредиторами вимог до неї, а наявних (відомих) кредиторів повідомляє особисто в письмовій формі у визначені законодавством строки.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Одночасно ліквідаційна комісія вживає усіх необхідних заходів зі стягнення дебіторської заборгованості Закладу та виявлення кредиторів з письмовим повідомленням кожного з них про ліквідацію Закладу.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З моменту призначення ліквідаційної комісії до неї переходять повноваження з управління Закладом. Ліквідаційна комісія оцінює наявне майно Закладу і розраховується з кредиторами, складає ліквідаційний баланс та подає його Засновнику або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</w:p>
    <w:p w:rsidR="005804E0" w:rsidRDefault="005804E0" w:rsidP="005804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Ліквідаційна комісія виступає в суді від імені Закладу, що ліквідується.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 Черговість та порядок задоволення вимог кредиторів визначаються відповідно до вимог чинного законодавства України.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8.8. Працівникам Закладу, які звільняються у зв'язку з його реорганізацією чи ліквідацією, гарантується дотримання їх прав та інтересів відповідно до вимог чинного законодавства про працю.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8.9. Заклад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</w:p>
    <w:p w:rsidR="005804E0" w:rsidRDefault="005804E0" w:rsidP="005804E0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Внесення змін до Статуту.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Зміни до Статуту Закладу підлягають реєстрації в порядку, встановленому чинним законодавством України.</w:t>
      </w:r>
    </w:p>
    <w:p w:rsidR="005804E0" w:rsidRDefault="005804E0" w:rsidP="005804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Зміни до Статуту Закладу набувають юридичної сили з моменту їх державної реєстрації згідно з чинним законодавством України.</w:t>
      </w:r>
    </w:p>
    <w:p w:rsidR="005804E0" w:rsidRDefault="005804E0" w:rsidP="005804E0">
      <w:pPr>
        <w:tabs>
          <w:tab w:val="left" w:pos="900"/>
        </w:tabs>
        <w:autoSpaceDE w:val="0"/>
        <w:autoSpaceDN w:val="0"/>
        <w:adjustRightInd w:val="0"/>
        <w:ind w:left="-180" w:right="-185" w:firstLine="540"/>
        <w:jc w:val="center"/>
        <w:rPr>
          <w:rFonts w:ascii="Times New Roman" w:hAnsi="Times New Roman" w:cs="Times New Roman"/>
        </w:rPr>
      </w:pPr>
    </w:p>
    <w:p w:rsidR="005804E0" w:rsidRDefault="005804E0" w:rsidP="005804E0">
      <w:pPr>
        <w:tabs>
          <w:tab w:val="left" w:pos="900"/>
        </w:tabs>
        <w:autoSpaceDE w:val="0"/>
        <w:autoSpaceDN w:val="0"/>
        <w:adjustRightInd w:val="0"/>
        <w:ind w:left="-180" w:right="-185" w:firstLine="540"/>
        <w:jc w:val="center"/>
        <w:rPr>
          <w:rFonts w:ascii="Times New Roman" w:hAnsi="Times New Roman" w:cs="Times New Roman"/>
        </w:rPr>
      </w:pPr>
    </w:p>
    <w:p w:rsidR="005804E0" w:rsidRDefault="005804E0" w:rsidP="005804E0">
      <w:pPr>
        <w:ind w:left="-180" w:firstLine="540"/>
        <w:rPr>
          <w:rFonts w:ascii="Times New Roman" w:hAnsi="Times New Roman" w:cs="Times New Roman"/>
        </w:rPr>
      </w:pPr>
    </w:p>
    <w:p w:rsidR="005804E0" w:rsidRDefault="005804E0" w:rsidP="005804E0">
      <w:pPr>
        <w:ind w:left="-180" w:firstLine="540"/>
        <w:rPr>
          <w:rFonts w:ascii="Times New Roman" w:hAnsi="Times New Roman" w:cs="Times New Roman"/>
        </w:rPr>
      </w:pPr>
    </w:p>
    <w:p w:rsidR="005804E0" w:rsidRDefault="005804E0" w:rsidP="005804E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міської</w:t>
      </w:r>
      <w:proofErr w:type="spellEnd"/>
      <w:r>
        <w:rPr>
          <w:rFonts w:ascii="Times New Roman" w:hAnsi="Times New Roman" w:cs="Times New Roman"/>
          <w:lang w:val="ru-RU"/>
        </w:rPr>
        <w:t xml:space="preserve"> ради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М. </w:t>
      </w:r>
      <w:proofErr w:type="spellStart"/>
      <w:r>
        <w:rPr>
          <w:rFonts w:ascii="Times New Roman" w:hAnsi="Times New Roman" w:cs="Times New Roman"/>
        </w:rPr>
        <w:t>Кривак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5804E0" w:rsidRDefault="005804E0" w:rsidP="005804E0">
      <w:pPr>
        <w:rPr>
          <w:rFonts w:ascii="Times New Roman" w:hAnsi="Times New Roman" w:cs="Times New Roman"/>
        </w:rPr>
      </w:pPr>
    </w:p>
    <w:p w:rsidR="005804E0" w:rsidRDefault="005804E0" w:rsidP="005804E0">
      <w:pPr>
        <w:rPr>
          <w:rFonts w:ascii="Times New Roman" w:hAnsi="Times New Roman" w:cs="Times New Roman"/>
        </w:rPr>
      </w:pPr>
    </w:p>
    <w:p w:rsidR="005804E0" w:rsidRDefault="005804E0" w:rsidP="00580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Головний лікар комунального закладу «Хмельницький</w:t>
      </w:r>
    </w:p>
    <w:p w:rsidR="005804E0" w:rsidRDefault="005804E0" w:rsidP="00580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міський лікувально-діагностичний центр»                                                               Я. Бабій</w:t>
      </w:r>
    </w:p>
    <w:p w:rsidR="005804E0" w:rsidRDefault="005804E0" w:rsidP="005804E0">
      <w:pPr>
        <w:ind w:firstLine="709"/>
        <w:jc w:val="center"/>
        <w:rPr>
          <w:rFonts w:ascii="Times New Roman" w:hAnsi="Times New Roman" w:cs="Times New Roman"/>
        </w:rPr>
      </w:pPr>
    </w:p>
    <w:p w:rsidR="005804E0" w:rsidRDefault="005804E0" w:rsidP="005804E0">
      <w:pPr>
        <w:rPr>
          <w:rFonts w:ascii="Times New Roman" w:hAnsi="Times New Roman" w:cs="Times New Roman"/>
          <w:lang w:val="ru-RU"/>
        </w:rPr>
      </w:pPr>
    </w:p>
    <w:p w:rsidR="005804E0" w:rsidRDefault="005804E0" w:rsidP="005804E0">
      <w:pPr>
        <w:rPr>
          <w:rFonts w:ascii="Times New Roman" w:hAnsi="Times New Roman" w:cs="Times New Roman"/>
          <w:lang w:val="ru-RU"/>
        </w:rPr>
      </w:pPr>
    </w:p>
    <w:p w:rsidR="005804E0" w:rsidRDefault="005804E0" w:rsidP="005804E0">
      <w:pPr>
        <w:rPr>
          <w:rFonts w:ascii="Times New Roman" w:hAnsi="Times New Roman" w:cs="Times New Roman"/>
          <w:lang w:val="ru-RU"/>
        </w:rPr>
      </w:pPr>
    </w:p>
    <w:p w:rsidR="000C2599" w:rsidRPr="005804E0" w:rsidRDefault="000C2599">
      <w:pPr>
        <w:rPr>
          <w:lang w:val="ru-RU"/>
        </w:rPr>
      </w:pPr>
    </w:p>
    <w:sectPr w:rsidR="000C2599" w:rsidRPr="005804E0" w:rsidSect="000C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E0"/>
    <w:rsid w:val="000C2599"/>
    <w:rsid w:val="0058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04E0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5804E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804E0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2999</Words>
  <Characters>17099</Characters>
  <Application>Microsoft Office Word</Application>
  <DocSecurity>0</DocSecurity>
  <Lines>142</Lines>
  <Paragraphs>40</Paragraphs>
  <ScaleCrop>false</ScaleCrop>
  <Company/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N_Reva</dc:creator>
  <cp:keywords/>
  <dc:description/>
  <cp:lastModifiedBy>N_Reva</cp:lastModifiedBy>
  <cp:revision>2</cp:revision>
  <dcterms:created xsi:type="dcterms:W3CDTF">2018-10-09T12:05:00Z</dcterms:created>
  <dcterms:modified xsi:type="dcterms:W3CDTF">2018-10-09T12:07:00Z</dcterms:modified>
</cp:coreProperties>
</file>